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D3BF" w14:textId="3E29A9F1" w:rsidR="009206DC" w:rsidRPr="00D67654" w:rsidRDefault="00B54AE0" w:rsidP="0051541E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D67654">
        <w:rPr>
          <w:rFonts w:ascii="Arial Narrow" w:hAnsi="Arial Narrow"/>
          <w:b/>
          <w:u w:val="single"/>
        </w:rPr>
        <w:t>ZAGADNIENIA do ĆWICZEŃ „Techniki sprzężone: ICP-MS; HPLC/ICP-MS; LA ICP-MS”</w:t>
      </w:r>
    </w:p>
    <w:p w14:paraId="1F0F20F1" w14:textId="77777777" w:rsidR="001E78FD" w:rsidRPr="00D67654" w:rsidRDefault="00DC352E" w:rsidP="0051541E">
      <w:pPr>
        <w:spacing w:line="240" w:lineRule="auto"/>
        <w:jc w:val="both"/>
        <w:rPr>
          <w:rFonts w:ascii="Arial Narrow" w:hAnsi="Arial Narrow"/>
          <w:b/>
        </w:rPr>
      </w:pPr>
      <w:r w:rsidRPr="00D67654">
        <w:rPr>
          <w:rFonts w:ascii="Arial Narrow" w:hAnsi="Arial Narrow"/>
          <w:b/>
        </w:rPr>
        <w:t xml:space="preserve">ĆW. 1   </w:t>
      </w:r>
      <w:r w:rsidR="001E78FD" w:rsidRPr="00D67654">
        <w:rPr>
          <w:rFonts w:ascii="Arial Narrow" w:hAnsi="Arial Narrow"/>
          <w:b/>
        </w:rPr>
        <w:t xml:space="preserve">ICP-MS </w:t>
      </w:r>
    </w:p>
    <w:p w14:paraId="226F718E" w14:textId="77777777" w:rsidR="001E78FD" w:rsidRPr="00D67654" w:rsidRDefault="001E78FD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</w:rPr>
        <w:t>- rozwinąć skrót ICP-MS w języku polskim i angielskim</w:t>
      </w:r>
    </w:p>
    <w:p w14:paraId="28640A50" w14:textId="77777777" w:rsidR="009C2908" w:rsidRPr="00D67654" w:rsidRDefault="009C2908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</w:rPr>
        <w:t>- zastosowanie techniki ICP-MS</w:t>
      </w:r>
    </w:p>
    <w:p w14:paraId="20EC5B9B" w14:textId="77777777" w:rsidR="001E78FD" w:rsidRPr="00D67654" w:rsidRDefault="001E78FD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</w:rPr>
        <w:t>- budowa ICP-MS</w:t>
      </w:r>
    </w:p>
    <w:p w14:paraId="26831A28" w14:textId="686F3AC0" w:rsidR="001E78FD" w:rsidRPr="00D67654" w:rsidRDefault="001E78FD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</w:rPr>
        <w:t>- techniki jonizacji (umieć wymienić  i</w:t>
      </w:r>
      <w:r w:rsidR="00CD39EA" w:rsidRPr="00D67654">
        <w:rPr>
          <w:rFonts w:ascii="Arial Narrow" w:hAnsi="Arial Narrow"/>
        </w:rPr>
        <w:t xml:space="preserve"> omówić</w:t>
      </w:r>
      <w:r w:rsidRPr="00D67654">
        <w:rPr>
          <w:rFonts w:ascii="Arial Narrow" w:hAnsi="Arial Narrow"/>
        </w:rPr>
        <w:t xml:space="preserve"> 2 wybrane techniki</w:t>
      </w:r>
      <w:r w:rsidR="00016A27" w:rsidRPr="00D67654">
        <w:rPr>
          <w:rFonts w:ascii="Arial Narrow" w:hAnsi="Arial Narrow"/>
        </w:rPr>
        <w:t>,</w:t>
      </w:r>
      <w:r w:rsidRPr="00D67654">
        <w:rPr>
          <w:rFonts w:ascii="Arial Narrow" w:hAnsi="Arial Narrow"/>
        </w:rPr>
        <w:t xml:space="preserve"> oprócz ICP)</w:t>
      </w:r>
    </w:p>
    <w:p w14:paraId="0E8F4A00" w14:textId="77777777" w:rsidR="001E78FD" w:rsidRPr="00D67654" w:rsidRDefault="001E78FD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</w:rPr>
        <w:t>- plazma sprzężona indukcyjnie (co to jest?, jak powstaje?)</w:t>
      </w:r>
    </w:p>
    <w:p w14:paraId="2A1690D5" w14:textId="77777777" w:rsidR="001E78FD" w:rsidRPr="00D67654" w:rsidRDefault="001E78FD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</w:rPr>
        <w:t xml:space="preserve">- </w:t>
      </w:r>
      <w:r w:rsidR="00302E5E" w:rsidRPr="00D67654">
        <w:rPr>
          <w:rFonts w:ascii="Arial Narrow" w:hAnsi="Arial Narrow"/>
        </w:rPr>
        <w:t>analizatory mas i ich cechy</w:t>
      </w:r>
    </w:p>
    <w:p w14:paraId="40E35671" w14:textId="114DA82D" w:rsidR="001E78FD" w:rsidRPr="00D67654" w:rsidRDefault="001E78FD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</w:rPr>
        <w:t>- analizator kwadrupolowy</w:t>
      </w:r>
      <w:r w:rsidR="0051541E" w:rsidRPr="00D67654">
        <w:rPr>
          <w:rFonts w:ascii="Arial Narrow" w:hAnsi="Arial Narrow"/>
        </w:rPr>
        <w:t xml:space="preserve"> i </w:t>
      </w:r>
      <w:r w:rsidRPr="00D67654">
        <w:rPr>
          <w:rFonts w:ascii="Arial Narrow" w:hAnsi="Arial Narrow"/>
        </w:rPr>
        <w:t>TOF</w:t>
      </w:r>
    </w:p>
    <w:p w14:paraId="6C780A69" w14:textId="77777777" w:rsidR="00B54AE0" w:rsidRPr="00D67654" w:rsidRDefault="001E78FD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</w:rPr>
        <w:t>- detektor (umieć wymienić i opisać działanie powielacza elektronowego)</w:t>
      </w:r>
    </w:p>
    <w:p w14:paraId="5434446C" w14:textId="77777777" w:rsidR="009C2908" w:rsidRPr="00D67654" w:rsidRDefault="009C2908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</w:rPr>
        <w:t>- system wprowadzania próbki</w:t>
      </w:r>
    </w:p>
    <w:p w14:paraId="7431BAD3" w14:textId="77777777" w:rsidR="009C2908" w:rsidRPr="00D67654" w:rsidRDefault="009C2908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</w:rPr>
        <w:t>- zalety i ograniczenia ICP-MS</w:t>
      </w:r>
    </w:p>
    <w:p w14:paraId="32D91775" w14:textId="77777777" w:rsidR="00B54AE0" w:rsidRPr="00D67654" w:rsidRDefault="00615E64" w:rsidP="0051541E">
      <w:pPr>
        <w:spacing w:line="240" w:lineRule="auto"/>
        <w:jc w:val="both"/>
        <w:rPr>
          <w:rFonts w:ascii="Arial Narrow" w:hAnsi="Arial Narrow"/>
          <w:b/>
        </w:rPr>
      </w:pPr>
      <w:r w:rsidRPr="00D67654">
        <w:rPr>
          <w:rFonts w:ascii="Arial Narrow" w:hAnsi="Arial Narrow"/>
          <w:b/>
        </w:rPr>
        <w:t>ĆW.2</w:t>
      </w:r>
      <w:r w:rsidR="00DC352E" w:rsidRPr="00D67654">
        <w:rPr>
          <w:rFonts w:ascii="Arial Narrow" w:hAnsi="Arial Narrow"/>
          <w:b/>
        </w:rPr>
        <w:t xml:space="preserve">   </w:t>
      </w:r>
      <w:r w:rsidR="00B54AE0" w:rsidRPr="00D67654">
        <w:rPr>
          <w:rFonts w:ascii="Arial Narrow" w:hAnsi="Arial Narrow"/>
          <w:b/>
        </w:rPr>
        <w:t>ICP-MS (interferencje niespektralne)</w:t>
      </w:r>
    </w:p>
    <w:p w14:paraId="4D659F12" w14:textId="5519C210" w:rsidR="00B54AE0" w:rsidRPr="00D67654" w:rsidRDefault="00B54AE0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</w:rPr>
        <w:t>- jakie to są interferencje?, ja</w:t>
      </w:r>
      <w:r w:rsidR="00E94965" w:rsidRPr="00D67654">
        <w:rPr>
          <w:rFonts w:ascii="Arial Narrow" w:hAnsi="Arial Narrow"/>
        </w:rPr>
        <w:t>k powstają?, sposoby eliminacji</w:t>
      </w:r>
      <w:r w:rsidRPr="00D67654">
        <w:rPr>
          <w:rFonts w:ascii="Arial Narrow" w:hAnsi="Arial Narrow"/>
        </w:rPr>
        <w:t>, kryteria wyboru oznaczanych izotopów,</w:t>
      </w:r>
      <w:r w:rsidR="009C2908" w:rsidRPr="00D67654">
        <w:rPr>
          <w:rFonts w:ascii="Arial Narrow" w:hAnsi="Arial Narrow"/>
        </w:rPr>
        <w:t xml:space="preserve"> metoda wzorca wewnętrznego, me</w:t>
      </w:r>
      <w:r w:rsidRPr="00D67654">
        <w:rPr>
          <w:rFonts w:ascii="Arial Narrow" w:hAnsi="Arial Narrow"/>
        </w:rPr>
        <w:t>toda dodatku wzorca,</w:t>
      </w:r>
      <w:r w:rsidR="00E94965" w:rsidRPr="00D67654">
        <w:rPr>
          <w:rFonts w:ascii="Arial Narrow" w:hAnsi="Arial Narrow"/>
        </w:rPr>
        <w:t xml:space="preserve"> spektrometria mas</w:t>
      </w:r>
      <w:r w:rsidRPr="00D67654">
        <w:rPr>
          <w:rFonts w:ascii="Arial Narrow" w:hAnsi="Arial Narrow"/>
        </w:rPr>
        <w:t xml:space="preserve"> rozcieńczenia izotopowe</w:t>
      </w:r>
      <w:r w:rsidR="00E94965" w:rsidRPr="00D67654">
        <w:rPr>
          <w:rFonts w:ascii="Arial Narrow" w:hAnsi="Arial Narrow"/>
        </w:rPr>
        <w:t>go</w:t>
      </w:r>
      <w:r w:rsidR="00C2526D" w:rsidRPr="00D67654">
        <w:rPr>
          <w:rFonts w:ascii="Arial Narrow" w:hAnsi="Arial Narrow"/>
        </w:rPr>
        <w:t xml:space="preserve"> </w:t>
      </w:r>
      <w:r w:rsidR="00CD39EA" w:rsidRPr="00D67654">
        <w:rPr>
          <w:rFonts w:ascii="Arial Narrow" w:hAnsi="Arial Narrow"/>
        </w:rPr>
        <w:t>(IDMS</w:t>
      </w:r>
      <w:r w:rsidRPr="00D67654">
        <w:rPr>
          <w:rFonts w:ascii="Arial Narrow" w:hAnsi="Arial Narrow"/>
        </w:rPr>
        <w:t>)</w:t>
      </w:r>
      <w:r w:rsidR="009C2908" w:rsidRPr="00D67654">
        <w:rPr>
          <w:rFonts w:ascii="Arial Narrow" w:hAnsi="Arial Narrow"/>
        </w:rPr>
        <w:t xml:space="preserve">, </w:t>
      </w:r>
    </w:p>
    <w:p w14:paraId="4E945EE3" w14:textId="77777777" w:rsidR="00615E64" w:rsidRPr="00D67654" w:rsidRDefault="00615E64" w:rsidP="0051541E">
      <w:pPr>
        <w:spacing w:line="240" w:lineRule="auto"/>
        <w:jc w:val="both"/>
        <w:rPr>
          <w:rFonts w:ascii="Arial Narrow" w:hAnsi="Arial Narrow"/>
          <w:b/>
        </w:rPr>
      </w:pPr>
      <w:r w:rsidRPr="00D67654">
        <w:rPr>
          <w:rFonts w:ascii="Arial Narrow" w:hAnsi="Arial Narrow"/>
          <w:b/>
        </w:rPr>
        <w:t>ĆW.3   ICP-MS (interferencje spektralne)</w:t>
      </w:r>
    </w:p>
    <w:p w14:paraId="2D091324" w14:textId="0BECC0A7" w:rsidR="00615E64" w:rsidRPr="00D67654" w:rsidRDefault="00615E64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</w:rPr>
        <w:t>- jakie to są interferencje?, jak powstają?, sposoby eliminacji, kryteria wyboru oznaczanych izotopów, komora reakcyjna DRC, komora kolizyjna,</w:t>
      </w:r>
      <w:r w:rsidR="009C2908" w:rsidRPr="00D67654">
        <w:rPr>
          <w:rFonts w:ascii="Arial Narrow" w:hAnsi="Arial Narrow"/>
        </w:rPr>
        <w:t xml:space="preserve"> gazy stosowane do eliminowania interferencji,</w:t>
      </w:r>
      <w:r w:rsidRPr="00D67654">
        <w:rPr>
          <w:rFonts w:ascii="Arial Narrow" w:hAnsi="Arial Narrow"/>
        </w:rPr>
        <w:t xml:space="preserve"> </w:t>
      </w:r>
      <w:r w:rsidR="009C2908" w:rsidRPr="00D67654">
        <w:rPr>
          <w:rFonts w:ascii="Arial Narrow" w:hAnsi="Arial Narrow"/>
        </w:rPr>
        <w:t xml:space="preserve">dopasowanie matrycy, </w:t>
      </w:r>
      <w:r w:rsidRPr="00D67654">
        <w:rPr>
          <w:rFonts w:ascii="Arial Narrow" w:hAnsi="Arial Narrow"/>
        </w:rPr>
        <w:t>korekcje matematyczne (równanie korekcyjne)</w:t>
      </w:r>
      <w:r w:rsidR="00B62443" w:rsidRPr="00D67654">
        <w:rPr>
          <w:rFonts w:ascii="Arial Narrow" w:hAnsi="Arial Narrow"/>
        </w:rPr>
        <w:t>, metoda zimnej plazmy,</w:t>
      </w:r>
    </w:p>
    <w:p w14:paraId="50301C67" w14:textId="77777777" w:rsidR="00B54AE0" w:rsidRPr="00D67654" w:rsidRDefault="00DC352E" w:rsidP="0051541E">
      <w:pPr>
        <w:spacing w:line="240" w:lineRule="auto"/>
        <w:jc w:val="both"/>
        <w:rPr>
          <w:rFonts w:ascii="Arial Narrow" w:hAnsi="Arial Narrow"/>
          <w:b/>
        </w:rPr>
      </w:pPr>
      <w:r w:rsidRPr="00D67654">
        <w:rPr>
          <w:rFonts w:ascii="Arial Narrow" w:hAnsi="Arial Narrow"/>
          <w:b/>
        </w:rPr>
        <w:t xml:space="preserve">ĆW. 4   </w:t>
      </w:r>
      <w:r w:rsidR="00B54AE0" w:rsidRPr="00D67654">
        <w:rPr>
          <w:rFonts w:ascii="Arial Narrow" w:hAnsi="Arial Narrow"/>
          <w:b/>
        </w:rPr>
        <w:t>HPLC</w:t>
      </w:r>
      <w:r w:rsidR="00E94965" w:rsidRPr="00D67654">
        <w:rPr>
          <w:rFonts w:ascii="Arial Narrow" w:hAnsi="Arial Narrow"/>
          <w:b/>
        </w:rPr>
        <w:t>/</w:t>
      </w:r>
      <w:r w:rsidR="00B54AE0" w:rsidRPr="00D67654">
        <w:rPr>
          <w:rFonts w:ascii="Arial Narrow" w:hAnsi="Arial Narrow"/>
          <w:b/>
        </w:rPr>
        <w:t>ICP-MS</w:t>
      </w:r>
    </w:p>
    <w:p w14:paraId="60BE6A77" w14:textId="77777777" w:rsidR="00B54AE0" w:rsidRPr="00D67654" w:rsidRDefault="00B54AE0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  <w:bCs/>
        </w:rPr>
        <w:t>-</w:t>
      </w:r>
      <w:r w:rsidRPr="00D67654">
        <w:rPr>
          <w:rFonts w:ascii="Arial Narrow" w:hAnsi="Arial Narrow"/>
          <w:b/>
        </w:rPr>
        <w:t xml:space="preserve"> </w:t>
      </w:r>
      <w:r w:rsidRPr="00D67654">
        <w:rPr>
          <w:rFonts w:ascii="Arial Narrow" w:hAnsi="Arial Narrow"/>
        </w:rPr>
        <w:t>budowa HPLC; chromatografia jonowymienna;</w:t>
      </w:r>
      <w:r w:rsidR="009C2908" w:rsidRPr="00D67654">
        <w:rPr>
          <w:rFonts w:ascii="Arial Narrow" w:hAnsi="Arial Narrow"/>
        </w:rPr>
        <w:t xml:space="preserve"> chromatografia par jonowych w odwróconym układzie faz,</w:t>
      </w:r>
      <w:r w:rsidRPr="00D67654">
        <w:rPr>
          <w:rFonts w:ascii="Arial Narrow" w:hAnsi="Arial Narrow"/>
        </w:rPr>
        <w:t xml:space="preserve"> mechanizm rozdzielania; analiza </w:t>
      </w:r>
      <w:r w:rsidR="00EA522C" w:rsidRPr="00D67654">
        <w:rPr>
          <w:rFonts w:ascii="Arial Narrow" w:hAnsi="Arial Narrow"/>
        </w:rPr>
        <w:t>specjacyjna</w:t>
      </w:r>
      <w:r w:rsidRPr="00D67654">
        <w:rPr>
          <w:rFonts w:ascii="Arial Narrow" w:hAnsi="Arial Narrow"/>
        </w:rPr>
        <w:t xml:space="preserve">; formy </w:t>
      </w:r>
      <w:r w:rsidR="009C2908" w:rsidRPr="00D67654">
        <w:rPr>
          <w:rFonts w:ascii="Arial Narrow" w:hAnsi="Arial Narrow"/>
        </w:rPr>
        <w:t>specjacyjną pierwiastków</w:t>
      </w:r>
      <w:r w:rsidRPr="00D67654">
        <w:rPr>
          <w:rFonts w:ascii="Arial Narrow" w:hAnsi="Arial Narrow"/>
        </w:rPr>
        <w:t xml:space="preserve">; toksyczność form </w:t>
      </w:r>
      <w:r w:rsidR="00EA522C" w:rsidRPr="00D67654">
        <w:rPr>
          <w:rFonts w:ascii="Arial Narrow" w:hAnsi="Arial Narrow"/>
        </w:rPr>
        <w:t xml:space="preserve">specjacyjnych </w:t>
      </w:r>
      <w:r w:rsidR="009C2908" w:rsidRPr="00D67654">
        <w:rPr>
          <w:rFonts w:ascii="Arial Narrow" w:hAnsi="Arial Narrow"/>
        </w:rPr>
        <w:t>pierwiastków, fazy ruchome, podstawowe pojęcia w chromatografii cieczowej</w:t>
      </w:r>
      <w:r w:rsidR="003E51A3" w:rsidRPr="00D67654">
        <w:rPr>
          <w:rFonts w:ascii="Arial Narrow" w:hAnsi="Arial Narrow"/>
        </w:rPr>
        <w:t xml:space="preserve">, </w:t>
      </w:r>
    </w:p>
    <w:p w14:paraId="04074946" w14:textId="77777777" w:rsidR="00B54AE0" w:rsidRPr="00D67654" w:rsidRDefault="00DC352E" w:rsidP="0051541E">
      <w:pPr>
        <w:spacing w:line="240" w:lineRule="auto"/>
        <w:jc w:val="both"/>
        <w:rPr>
          <w:rFonts w:ascii="Arial Narrow" w:hAnsi="Arial Narrow"/>
          <w:b/>
        </w:rPr>
      </w:pPr>
      <w:r w:rsidRPr="00D67654">
        <w:rPr>
          <w:rFonts w:ascii="Arial Narrow" w:hAnsi="Arial Narrow"/>
          <w:b/>
        </w:rPr>
        <w:t xml:space="preserve">ĆW.5     </w:t>
      </w:r>
      <w:r w:rsidR="00B54AE0" w:rsidRPr="00D67654">
        <w:rPr>
          <w:rFonts w:ascii="Arial Narrow" w:hAnsi="Arial Narrow"/>
          <w:b/>
        </w:rPr>
        <w:t>LA-ICP-MS</w:t>
      </w:r>
      <w:r w:rsidR="00B54AE0" w:rsidRPr="00D67654">
        <w:rPr>
          <w:rFonts w:ascii="Arial Narrow" w:hAnsi="Arial Narrow"/>
        </w:rPr>
        <w:t xml:space="preserve"> </w:t>
      </w:r>
    </w:p>
    <w:p w14:paraId="67F9F8B0" w14:textId="50B23FF1" w:rsidR="00B419F6" w:rsidRPr="00D67654" w:rsidRDefault="00B54AE0" w:rsidP="0051541E">
      <w:pPr>
        <w:pStyle w:val="Akapitzlist"/>
        <w:spacing w:line="240" w:lineRule="auto"/>
        <w:jc w:val="both"/>
        <w:rPr>
          <w:rFonts w:ascii="Arial Narrow" w:hAnsi="Arial Narrow"/>
        </w:rPr>
      </w:pPr>
      <w:r w:rsidRPr="00D67654">
        <w:rPr>
          <w:rFonts w:ascii="Arial Narrow" w:hAnsi="Arial Narrow"/>
        </w:rPr>
        <w:t xml:space="preserve">- </w:t>
      </w:r>
      <w:r w:rsidR="00B06AFE" w:rsidRPr="00D67654">
        <w:rPr>
          <w:rFonts w:ascii="Arial Narrow" w:hAnsi="Arial Narrow"/>
        </w:rPr>
        <w:t xml:space="preserve">techniki </w:t>
      </w:r>
      <w:r w:rsidRPr="00D67654">
        <w:rPr>
          <w:rFonts w:ascii="Arial Narrow" w:hAnsi="Arial Narrow"/>
        </w:rPr>
        <w:t>analizy</w:t>
      </w:r>
      <w:r w:rsidR="00B06AFE" w:rsidRPr="00D67654">
        <w:rPr>
          <w:rFonts w:ascii="Arial Narrow" w:hAnsi="Arial Narrow"/>
        </w:rPr>
        <w:t xml:space="preserve"> i mapowania</w:t>
      </w:r>
      <w:r w:rsidRPr="00D67654">
        <w:rPr>
          <w:rFonts w:ascii="Arial Narrow" w:hAnsi="Arial Narrow"/>
        </w:rPr>
        <w:t xml:space="preserve"> próbek stałych </w:t>
      </w:r>
      <w:r w:rsidRPr="00D67654">
        <w:rPr>
          <w:rFonts w:ascii="Arial Narrow" w:hAnsi="Arial Narrow"/>
          <w:i/>
          <w:iCs/>
        </w:rPr>
        <w:t>in-situ</w:t>
      </w:r>
      <w:r w:rsidRPr="00D67654">
        <w:rPr>
          <w:rFonts w:ascii="Arial Narrow" w:hAnsi="Arial Narrow"/>
        </w:rPr>
        <w:t>, proces ablacji laserowej, sposoby kalibracji</w:t>
      </w:r>
      <w:r w:rsidR="003E51A3" w:rsidRPr="00D67654">
        <w:rPr>
          <w:rFonts w:ascii="Arial Narrow" w:hAnsi="Arial Narrow"/>
        </w:rPr>
        <w:t xml:space="preserve"> w LA-ICP-MS, zastosowanie LA-ICP-MS,</w:t>
      </w:r>
      <w:r w:rsidR="00B06AFE" w:rsidRPr="00D67654">
        <w:rPr>
          <w:rFonts w:ascii="Arial Narrow" w:hAnsi="Arial Narrow"/>
        </w:rPr>
        <w:t xml:space="preserve"> ablacja statyczna i dynamiczna,</w:t>
      </w:r>
      <w:r w:rsidR="003E51A3" w:rsidRPr="00D67654">
        <w:rPr>
          <w:rFonts w:ascii="Arial Narrow" w:hAnsi="Arial Narrow"/>
        </w:rPr>
        <w:t xml:space="preserve"> </w:t>
      </w:r>
      <w:r w:rsidR="00B62443" w:rsidRPr="00D67654">
        <w:rPr>
          <w:rFonts w:ascii="Arial Narrow" w:hAnsi="Arial Narrow"/>
        </w:rPr>
        <w:t>źródła światła laserowego w systemach ablacji laserowej</w:t>
      </w:r>
      <w:r w:rsidR="003E51A3" w:rsidRPr="00D67654">
        <w:rPr>
          <w:rFonts w:ascii="Arial Narrow" w:hAnsi="Arial Narrow"/>
        </w:rPr>
        <w:t xml:space="preserve">, </w:t>
      </w:r>
    </w:p>
    <w:p w14:paraId="7BC67271" w14:textId="77777777" w:rsidR="001446F5" w:rsidRPr="00D67654" w:rsidRDefault="001446F5" w:rsidP="0051541E">
      <w:pPr>
        <w:pStyle w:val="Akapitzlist"/>
        <w:spacing w:line="240" w:lineRule="auto"/>
        <w:jc w:val="both"/>
        <w:rPr>
          <w:rFonts w:ascii="Arial Narrow" w:hAnsi="Arial Narrow"/>
          <w:b/>
          <w:u w:val="single"/>
        </w:rPr>
      </w:pPr>
    </w:p>
    <w:p w14:paraId="07215895" w14:textId="77777777" w:rsidR="00B419F6" w:rsidRPr="00D67654" w:rsidRDefault="00B419F6" w:rsidP="0051541E">
      <w:pPr>
        <w:pStyle w:val="Akapitzlist"/>
        <w:spacing w:line="240" w:lineRule="auto"/>
        <w:jc w:val="both"/>
        <w:rPr>
          <w:rFonts w:ascii="Arial Narrow" w:hAnsi="Arial Narrow"/>
          <w:b/>
          <w:u w:val="single"/>
        </w:rPr>
      </w:pPr>
      <w:r w:rsidRPr="00D67654">
        <w:rPr>
          <w:rFonts w:ascii="Arial Narrow" w:hAnsi="Arial Narrow"/>
          <w:b/>
          <w:u w:val="single"/>
        </w:rPr>
        <w:t>LITERATURA:</w:t>
      </w:r>
    </w:p>
    <w:p w14:paraId="09F3A4A3" w14:textId="6AD5231D" w:rsidR="00040D18" w:rsidRPr="00D67654" w:rsidRDefault="00040D18" w:rsidP="005154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Narrow"/>
        </w:rPr>
      </w:pPr>
      <w:r w:rsidRPr="00D67654">
        <w:rPr>
          <w:rFonts w:ascii="Arial Narrow" w:hAnsi="Arial Narrow" w:cs="Helvetica-Narrow"/>
        </w:rPr>
        <w:t>D. Barałkiewicz, E.</w:t>
      </w:r>
      <w:r w:rsidR="0051541E" w:rsidRPr="00D67654">
        <w:rPr>
          <w:rFonts w:ascii="Arial Narrow" w:hAnsi="Arial Narrow" w:cs="Helvetica-Narrow"/>
        </w:rPr>
        <w:t xml:space="preserve"> </w:t>
      </w:r>
      <w:r w:rsidRPr="00D67654">
        <w:rPr>
          <w:rFonts w:ascii="Arial Narrow" w:hAnsi="Arial Narrow" w:cs="Helvetica-Narrow"/>
        </w:rPr>
        <w:t xml:space="preserve">Bulska (red), Specjacja chemiczna – problemy i możliwości. Wyd. </w:t>
      </w:r>
      <w:proofErr w:type="spellStart"/>
      <w:r w:rsidRPr="00D67654">
        <w:rPr>
          <w:rFonts w:ascii="Arial Narrow" w:hAnsi="Arial Narrow" w:cs="Helvetica-Narrow"/>
        </w:rPr>
        <w:t>Malamut</w:t>
      </w:r>
      <w:proofErr w:type="spellEnd"/>
      <w:r w:rsidRPr="00D67654">
        <w:rPr>
          <w:rFonts w:ascii="Arial Narrow" w:hAnsi="Arial Narrow" w:cs="Helvetica-Narrow"/>
        </w:rPr>
        <w:t>, Warszawa 2009</w:t>
      </w:r>
      <w:r w:rsidR="00B06AFE" w:rsidRPr="00D67654">
        <w:rPr>
          <w:rFonts w:ascii="Arial Narrow" w:hAnsi="Arial Narrow" w:cs="Helvetica-Narrow"/>
        </w:rPr>
        <w:t>;</w:t>
      </w:r>
    </w:p>
    <w:p w14:paraId="0C6E2109" w14:textId="0DB0FAC3" w:rsidR="0051541E" w:rsidRPr="00D67654" w:rsidRDefault="0051541E" w:rsidP="005154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Narrow"/>
        </w:rPr>
      </w:pPr>
      <w:r w:rsidRPr="00D67654">
        <w:rPr>
          <w:rFonts w:ascii="Arial Narrow" w:hAnsi="Arial Narrow" w:cs="Helvetica-Narrow"/>
        </w:rPr>
        <w:t>W .</w:t>
      </w:r>
      <w:proofErr w:type="spellStart"/>
      <w:r w:rsidRPr="00D67654">
        <w:rPr>
          <w:rFonts w:ascii="Arial Narrow" w:hAnsi="Arial Narrow" w:cs="Helvetica-Narrow"/>
        </w:rPr>
        <w:t>Żyrnicki</w:t>
      </w:r>
      <w:proofErr w:type="spellEnd"/>
      <w:r w:rsidRPr="00D67654">
        <w:rPr>
          <w:rFonts w:ascii="Arial Narrow" w:hAnsi="Arial Narrow" w:cs="Helvetica-Narrow"/>
        </w:rPr>
        <w:t>, Borkowska-</w:t>
      </w:r>
      <w:proofErr w:type="spellStart"/>
      <w:r w:rsidRPr="00D67654">
        <w:rPr>
          <w:rFonts w:ascii="Arial Narrow" w:hAnsi="Arial Narrow" w:cs="Helvetica-Narrow"/>
        </w:rPr>
        <w:t>Burnecka</w:t>
      </w:r>
      <w:proofErr w:type="spellEnd"/>
      <w:r w:rsidRPr="00D67654">
        <w:rPr>
          <w:rFonts w:ascii="Arial Narrow" w:hAnsi="Arial Narrow" w:cs="Helvetica-Narrow"/>
        </w:rPr>
        <w:t xml:space="preserve">, E. Bulska, E. </w:t>
      </w:r>
      <w:proofErr w:type="spellStart"/>
      <w:r w:rsidRPr="00D67654">
        <w:rPr>
          <w:rFonts w:ascii="Arial Narrow" w:hAnsi="Arial Narrow" w:cs="Helvetica-Narrow"/>
        </w:rPr>
        <w:t>Szmyd</w:t>
      </w:r>
      <w:proofErr w:type="spellEnd"/>
      <w:r w:rsidRPr="00D67654">
        <w:rPr>
          <w:rFonts w:ascii="Arial Narrow" w:hAnsi="Arial Narrow" w:cs="Helvetica-Narrow"/>
        </w:rPr>
        <w:t xml:space="preserve"> (red), Metody Analitycznej Spektrometrii Atomowej. Teoria i praktyka. Wydawnictwo </w:t>
      </w:r>
      <w:proofErr w:type="spellStart"/>
      <w:r w:rsidRPr="00D67654">
        <w:rPr>
          <w:rFonts w:ascii="Arial Narrow" w:hAnsi="Arial Narrow" w:cs="Helvetica-Narrow"/>
        </w:rPr>
        <w:t>Malamut</w:t>
      </w:r>
      <w:proofErr w:type="spellEnd"/>
      <w:r w:rsidRPr="00D67654">
        <w:rPr>
          <w:rFonts w:ascii="Arial Narrow" w:hAnsi="Arial Narrow" w:cs="Helvetica-Narrow"/>
        </w:rPr>
        <w:t>, Warszawa 2010</w:t>
      </w:r>
      <w:r w:rsidR="00B06AFE" w:rsidRPr="00D67654">
        <w:rPr>
          <w:rFonts w:ascii="Arial Narrow" w:hAnsi="Arial Narrow" w:cs="Helvetica-Narrow"/>
        </w:rPr>
        <w:t>;</w:t>
      </w:r>
    </w:p>
    <w:p w14:paraId="77F5FCA1" w14:textId="77777777" w:rsidR="0051541E" w:rsidRPr="00D67654" w:rsidRDefault="0051541E" w:rsidP="005154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Narrow"/>
        </w:rPr>
      </w:pPr>
      <w:r w:rsidRPr="00D67654">
        <w:rPr>
          <w:rFonts w:ascii="Arial Narrow" w:hAnsi="Arial Narrow" w:cs="Helvetica-Narrow"/>
        </w:rPr>
        <w:t xml:space="preserve">D.A. </w:t>
      </w:r>
      <w:proofErr w:type="spellStart"/>
      <w:r w:rsidRPr="00D67654">
        <w:rPr>
          <w:rFonts w:ascii="Arial Narrow" w:hAnsi="Arial Narrow" w:cs="Helvetica-Narrow"/>
        </w:rPr>
        <w:t>Skoog</w:t>
      </w:r>
      <w:proofErr w:type="spellEnd"/>
      <w:r w:rsidRPr="00D67654">
        <w:rPr>
          <w:rFonts w:ascii="Arial Narrow" w:hAnsi="Arial Narrow" w:cs="Helvetica-Narrow"/>
        </w:rPr>
        <w:t xml:space="preserve">, D.M. West, F.J. </w:t>
      </w:r>
      <w:proofErr w:type="spellStart"/>
      <w:r w:rsidRPr="00D67654">
        <w:rPr>
          <w:rFonts w:ascii="Arial Narrow" w:hAnsi="Arial Narrow" w:cs="Helvetica-Narrow"/>
        </w:rPr>
        <w:t>Holler</w:t>
      </w:r>
      <w:proofErr w:type="spellEnd"/>
      <w:r w:rsidRPr="00D67654">
        <w:rPr>
          <w:rFonts w:ascii="Arial Narrow" w:hAnsi="Arial Narrow" w:cs="Helvetica-Narrow"/>
        </w:rPr>
        <w:t xml:space="preserve">, S.R. </w:t>
      </w:r>
      <w:proofErr w:type="spellStart"/>
      <w:r w:rsidRPr="00D67654">
        <w:rPr>
          <w:rFonts w:ascii="Arial Narrow" w:hAnsi="Arial Narrow" w:cs="Helvetica-Narrow"/>
        </w:rPr>
        <w:t>Crouch</w:t>
      </w:r>
      <w:proofErr w:type="spellEnd"/>
      <w:r w:rsidRPr="00D67654">
        <w:rPr>
          <w:rFonts w:ascii="Arial Narrow" w:hAnsi="Arial Narrow" w:cs="Helvetica-Narrow"/>
        </w:rPr>
        <w:t>, Podstawy chemii analitycznej t. 2, Wydawnictwo Naukowe PWN, Warszawa 2007;</w:t>
      </w:r>
    </w:p>
    <w:p w14:paraId="32E9ACB1" w14:textId="77777777" w:rsidR="0051541E" w:rsidRPr="00D67654" w:rsidRDefault="0051541E" w:rsidP="005154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Narrow"/>
          <w:lang w:val="en-US"/>
        </w:rPr>
      </w:pPr>
      <w:r w:rsidRPr="00D67654">
        <w:rPr>
          <w:rFonts w:ascii="Arial Narrow" w:hAnsi="Arial Narrow" w:cs="Helvetica-Narrow"/>
          <w:lang w:val="en-US"/>
        </w:rPr>
        <w:t>R. Thomas, Practical guide to ICP-MS. A tutorial for beginners, CRC Press, 2013;</w:t>
      </w:r>
    </w:p>
    <w:p w14:paraId="624595BC" w14:textId="77777777" w:rsidR="00CE1C6F" w:rsidRPr="00D67654" w:rsidRDefault="00215A23" w:rsidP="005154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Narrow"/>
        </w:rPr>
      </w:pPr>
      <w:r w:rsidRPr="00D67654">
        <w:rPr>
          <w:rFonts w:ascii="Arial Narrow" w:hAnsi="Arial Narrow" w:cs="Helvetica-Narrow"/>
          <w:highlight w:val="yellow"/>
        </w:rPr>
        <w:t xml:space="preserve">Materiały (skany artykułów z czasopisma Analityka) dostępne na stronie </w:t>
      </w:r>
      <w:r w:rsidR="0051541E" w:rsidRPr="00D67654">
        <w:rPr>
          <w:rFonts w:ascii="Arial Narrow" w:hAnsi="Arial Narrow" w:cs="Helvetica-Narrow"/>
          <w:highlight w:val="yellow"/>
        </w:rPr>
        <w:t>Zakładu</w:t>
      </w:r>
      <w:r w:rsidR="00B06AFE" w:rsidRPr="00D67654">
        <w:rPr>
          <w:rFonts w:ascii="Arial Narrow" w:hAnsi="Arial Narrow" w:cs="Helvetica-Narrow"/>
        </w:rPr>
        <w:t>.</w:t>
      </w:r>
    </w:p>
    <w:p w14:paraId="40122F31" w14:textId="0D2066DF" w:rsidR="006841D3" w:rsidRPr="00D67654" w:rsidRDefault="00DD2CB2" w:rsidP="005154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Narrow"/>
        </w:rPr>
      </w:pPr>
      <w:r w:rsidRPr="00D67654">
        <w:rPr>
          <w:rFonts w:ascii="Arial Narrow" w:hAnsi="Arial Narrow" w:cs="Helvetica-Narrow"/>
        </w:rPr>
        <w:t xml:space="preserve">Artykuł o ablacji laserowej: </w:t>
      </w:r>
      <w:hyperlink r:id="rId7" w:history="1">
        <w:r w:rsidR="00CE1C6F" w:rsidRPr="00D67654">
          <w:rPr>
            <w:rStyle w:val="Hipercze"/>
            <w:rFonts w:ascii="Arial Narrow" w:hAnsi="Arial Narrow" w:cs="Helvetica-Narrow"/>
          </w:rPr>
          <w:t>http://archiwum.inig.pl/INST/nafta-gaz/nafta-gaz/Nafta-Gaz-2014-11-09.pdf</w:t>
        </w:r>
      </w:hyperlink>
    </w:p>
    <w:p w14:paraId="2F172F1C" w14:textId="22BB4EBE" w:rsidR="00DD2CB2" w:rsidRPr="00D67654" w:rsidRDefault="00DD2CB2" w:rsidP="00DD2C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Arial Narrow" w:hAnsi="Arial Narrow" w:cs="Helvetica-Narrow"/>
          <w:color w:val="auto"/>
          <w:u w:val="none"/>
        </w:rPr>
      </w:pPr>
      <w:r w:rsidRPr="00D67654">
        <w:rPr>
          <w:rFonts w:ascii="Arial Narrow" w:hAnsi="Arial Narrow" w:cs="Helvetica-Narrow"/>
        </w:rPr>
        <w:t>Artykuł „Nowoczesne metody analizy instrumentalnej w badaniu obiektów zabytkowych”</w:t>
      </w:r>
      <w:r w:rsidR="00D67654">
        <w:rPr>
          <w:rFonts w:ascii="Arial Narrow" w:hAnsi="Arial Narrow" w:cs="Helvetica-Narrow"/>
        </w:rPr>
        <w:t xml:space="preserve"> – techniki analizy próbki stałej</w:t>
      </w:r>
      <w:r w:rsidRPr="00D67654">
        <w:rPr>
          <w:rFonts w:ascii="Arial Narrow" w:hAnsi="Arial Narrow" w:cs="Helvetica-Narrow"/>
        </w:rPr>
        <w:t xml:space="preserve"> </w:t>
      </w:r>
      <w:hyperlink r:id="rId8" w:history="1">
        <w:r w:rsidRPr="00D67654">
          <w:rPr>
            <w:rStyle w:val="Hipercze"/>
            <w:rFonts w:ascii="Arial Narrow" w:hAnsi="Arial Narrow" w:cs="Helvetica-Narrow"/>
          </w:rPr>
          <w:t>http://thermo.p.lodz.pl/kultura/referaty/6.pdf</w:t>
        </w:r>
      </w:hyperlink>
    </w:p>
    <w:p w14:paraId="41A829D2" w14:textId="77777777" w:rsidR="00D67654" w:rsidRDefault="00D67654" w:rsidP="00D67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Narrow"/>
        </w:rPr>
      </w:pPr>
      <w:r w:rsidRPr="00D67654">
        <w:rPr>
          <w:rFonts w:ascii="Arial Narrow" w:hAnsi="Arial Narrow" w:cs="Helvetica-Narrow"/>
        </w:rPr>
        <w:t>Informacje o ICP-MS i LA-ICP-MS – praca magisterska, Adam Sajnóg</w:t>
      </w:r>
    </w:p>
    <w:p w14:paraId="1C13D21B" w14:textId="6B593F5E" w:rsidR="00D67654" w:rsidRPr="00D67654" w:rsidRDefault="00D67654" w:rsidP="00D6765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Helvetica-Narrow"/>
        </w:rPr>
      </w:pPr>
      <w:hyperlink r:id="rId9" w:history="1">
        <w:r w:rsidRPr="00D67654">
          <w:rPr>
            <w:rStyle w:val="Hipercze"/>
            <w:rFonts w:ascii="Arial Narrow" w:hAnsi="Arial Narrow" w:cs="Helvetica-Narrow"/>
          </w:rPr>
          <w:t>https://www.dropbox.com/s/7d78pgzpbf6lpd9/Ada</w:t>
        </w:r>
        <w:r w:rsidRPr="00D67654">
          <w:rPr>
            <w:rStyle w:val="Hipercze"/>
            <w:rFonts w:ascii="Arial Narrow" w:hAnsi="Arial Narrow" w:cs="Helvetica-Narrow"/>
          </w:rPr>
          <w:t>m</w:t>
        </w:r>
        <w:r w:rsidRPr="00D67654">
          <w:rPr>
            <w:rStyle w:val="Hipercze"/>
            <w:rFonts w:ascii="Arial Narrow" w:hAnsi="Arial Narrow" w:cs="Helvetica-Narrow"/>
          </w:rPr>
          <w:t>%20Sajn%C3%B3g%20praca%20magisterska%20haslo.pdf?dl=0</w:t>
        </w:r>
      </w:hyperlink>
    </w:p>
    <w:p w14:paraId="78287756" w14:textId="77777777" w:rsidR="00D67654" w:rsidRPr="00D67654" w:rsidRDefault="00D67654" w:rsidP="00D67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Narrow"/>
        </w:rPr>
      </w:pPr>
      <w:r w:rsidRPr="00D67654">
        <w:rPr>
          <w:rFonts w:ascii="Arial Narrow" w:hAnsi="Arial Narrow" w:cs="Helvetica-Narrow"/>
        </w:rPr>
        <w:t xml:space="preserve">Norma PN-EN ISO 17294-1, Jakość wody - Zastosowanie spektrometrii mas z plazmą wzbudzoną indukcyjnie (ICP-MS) </w:t>
      </w:r>
    </w:p>
    <w:p w14:paraId="437710F5" w14:textId="77777777" w:rsidR="00D67654" w:rsidRPr="00D67654" w:rsidRDefault="00D67654" w:rsidP="00D6765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Narrow"/>
        </w:rPr>
      </w:pPr>
      <w:r w:rsidRPr="00D67654">
        <w:rPr>
          <w:rFonts w:ascii="Arial Narrow" w:hAnsi="Arial Narrow" w:cs="Helvetica-Narrow"/>
        </w:rPr>
        <w:t>Część 1: Wytyczne ogólne;</w:t>
      </w:r>
    </w:p>
    <w:p w14:paraId="49D26470" w14:textId="77777777" w:rsidR="00D67654" w:rsidRPr="00D67654" w:rsidRDefault="00D67654" w:rsidP="00D6765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Narrow"/>
        </w:rPr>
      </w:pPr>
      <w:r w:rsidRPr="00D67654">
        <w:rPr>
          <w:rFonts w:ascii="Arial Narrow" w:hAnsi="Arial Narrow" w:cs="Helvetica-Narrow"/>
        </w:rPr>
        <w:t>Część 2: Oznaczanie 62 pierwiastków;</w:t>
      </w:r>
    </w:p>
    <w:p w14:paraId="1F436939" w14:textId="0D378626" w:rsidR="00D67654" w:rsidRPr="00D67654" w:rsidRDefault="00D67654" w:rsidP="00D676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Narrow"/>
        </w:rPr>
      </w:pPr>
      <w:r w:rsidRPr="00D67654">
        <w:rPr>
          <w:rFonts w:ascii="Arial Narrow" w:hAnsi="Arial Narrow" w:cs="Helvetica-Narrow"/>
        </w:rPr>
        <w:t>Rozporządzenie Ministra Zdrowia z 29 marca 2007r. w sprawie jakości wody przeznaczonej do spożycia przez ludzi;</w:t>
      </w:r>
    </w:p>
    <w:sectPr w:rsidR="00D67654" w:rsidRPr="00D67654" w:rsidSect="00D67654">
      <w:type w:val="continuous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F38E5"/>
    <w:multiLevelType w:val="hybridMultilevel"/>
    <w:tmpl w:val="29EEF3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6C76"/>
    <w:multiLevelType w:val="hybridMultilevel"/>
    <w:tmpl w:val="3B64D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78F"/>
    <w:multiLevelType w:val="hybridMultilevel"/>
    <w:tmpl w:val="D984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1284"/>
    <w:multiLevelType w:val="hybridMultilevel"/>
    <w:tmpl w:val="1F0A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E749D"/>
    <w:multiLevelType w:val="hybridMultilevel"/>
    <w:tmpl w:val="AF340E1A"/>
    <w:lvl w:ilvl="0" w:tplc="5DF61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745B98"/>
    <w:multiLevelType w:val="hybridMultilevel"/>
    <w:tmpl w:val="7AACA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93A6C"/>
    <w:multiLevelType w:val="hybridMultilevel"/>
    <w:tmpl w:val="FA820B46"/>
    <w:lvl w:ilvl="0" w:tplc="8016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7478108">
    <w:abstractNumId w:val="1"/>
  </w:num>
  <w:num w:numId="2" w16cid:durableId="570623316">
    <w:abstractNumId w:val="0"/>
  </w:num>
  <w:num w:numId="3" w16cid:durableId="835345505">
    <w:abstractNumId w:val="2"/>
  </w:num>
  <w:num w:numId="4" w16cid:durableId="1255095333">
    <w:abstractNumId w:val="3"/>
  </w:num>
  <w:num w:numId="5" w16cid:durableId="938879413">
    <w:abstractNumId w:val="5"/>
  </w:num>
  <w:num w:numId="6" w16cid:durableId="1517578958">
    <w:abstractNumId w:val="6"/>
  </w:num>
  <w:num w:numId="7" w16cid:durableId="1867981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FD"/>
    <w:rsid w:val="00016A27"/>
    <w:rsid w:val="00040D18"/>
    <w:rsid w:val="001446F5"/>
    <w:rsid w:val="001E78FD"/>
    <w:rsid w:val="001F4D18"/>
    <w:rsid w:val="00215A23"/>
    <w:rsid w:val="00302E5E"/>
    <w:rsid w:val="003E51A3"/>
    <w:rsid w:val="00476845"/>
    <w:rsid w:val="0051541E"/>
    <w:rsid w:val="00615E64"/>
    <w:rsid w:val="006841D3"/>
    <w:rsid w:val="00863AEF"/>
    <w:rsid w:val="008D002E"/>
    <w:rsid w:val="009206DC"/>
    <w:rsid w:val="009C2908"/>
    <w:rsid w:val="00B06AFE"/>
    <w:rsid w:val="00B419F6"/>
    <w:rsid w:val="00B54AE0"/>
    <w:rsid w:val="00B62443"/>
    <w:rsid w:val="00BB3A05"/>
    <w:rsid w:val="00BF7917"/>
    <w:rsid w:val="00C2526D"/>
    <w:rsid w:val="00C541CF"/>
    <w:rsid w:val="00CA7918"/>
    <w:rsid w:val="00CD39EA"/>
    <w:rsid w:val="00CE1C6F"/>
    <w:rsid w:val="00D67654"/>
    <w:rsid w:val="00DC352E"/>
    <w:rsid w:val="00DD2CB2"/>
    <w:rsid w:val="00E94965"/>
    <w:rsid w:val="00EA522C"/>
    <w:rsid w:val="00E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AA52"/>
  <w15:docId w15:val="{F738B782-A592-498E-80D7-AB4DD924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8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CB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C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D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mo.p.lodz.pl/kultura/referaty/6.pdf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archiwum.inig.pl/INST/nafta-gaz/nafta-gaz/Nafta-Gaz-2014-11-0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ropbox.com/s/7d78pgzpbf6lpd9/Adam%20Sajn%C3%B3g%20praca%20magisterska%20haslo.pdf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69B8-AE9A-4179-BA1A-BB2C932EEACB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FA82298-4313-4BD0-8921-D448417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Adam Sajnóg</cp:lastModifiedBy>
  <cp:revision>8</cp:revision>
  <dcterms:created xsi:type="dcterms:W3CDTF">2022-02-28T14:44:00Z</dcterms:created>
  <dcterms:modified xsi:type="dcterms:W3CDTF">2023-03-22T18:41:00Z</dcterms:modified>
</cp:coreProperties>
</file>